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1B" w:rsidRDefault="00523327" w:rsidP="00523327">
      <w:pPr>
        <w:jc w:val="center"/>
        <w:rPr>
          <w:rFonts w:ascii="Arial" w:hAnsi="Arial"/>
          <w:b/>
          <w:bCs w:val="0"/>
          <w:color w:val="auto"/>
          <w:sz w:val="22"/>
          <w:szCs w:val="22"/>
          <w:lang w:val="en-US"/>
        </w:rPr>
      </w:pPr>
      <w:r>
        <w:rPr>
          <w:rFonts w:ascii="Arial" w:hAnsi="Arial"/>
          <w:b/>
          <w:bCs w:val="0"/>
          <w:color w:val="auto"/>
          <w:sz w:val="22"/>
          <w:szCs w:val="22"/>
          <w:lang w:val="en-US"/>
        </w:rPr>
        <w:t xml:space="preserve">Updated </w:t>
      </w:r>
      <w:r w:rsidR="00962CDF">
        <w:rPr>
          <w:rFonts w:ascii="Arial" w:hAnsi="Arial"/>
          <w:b/>
          <w:bCs w:val="0"/>
          <w:color w:val="auto"/>
          <w:sz w:val="22"/>
          <w:szCs w:val="22"/>
          <w:lang w:val="en-US"/>
        </w:rPr>
        <w:t>(15 M</w:t>
      </w:r>
      <w:r w:rsidR="000B4A23">
        <w:rPr>
          <w:rFonts w:ascii="Arial" w:hAnsi="Arial"/>
          <w:b/>
          <w:bCs w:val="0"/>
          <w:color w:val="auto"/>
          <w:sz w:val="22"/>
          <w:szCs w:val="22"/>
          <w:lang w:val="en-US"/>
        </w:rPr>
        <w:t xml:space="preserve">arch 2018) </w:t>
      </w:r>
      <w:r w:rsidR="004A071B">
        <w:rPr>
          <w:rFonts w:ascii="Arial" w:hAnsi="Arial"/>
          <w:b/>
          <w:bCs w:val="0"/>
          <w:color w:val="auto"/>
          <w:sz w:val="22"/>
          <w:szCs w:val="22"/>
          <w:lang w:val="en-US"/>
        </w:rPr>
        <w:t>Checklist of the lacewings of Tswalu Kalahari Reserve</w:t>
      </w:r>
    </w:p>
    <w:p w:rsidR="004A071B" w:rsidRDefault="004A071B" w:rsidP="004A071B">
      <w:pPr>
        <w:rPr>
          <w:rFonts w:ascii="Arial" w:hAnsi="Arial"/>
          <w:b/>
          <w:bCs w:val="0"/>
          <w:color w:val="auto"/>
          <w:sz w:val="22"/>
          <w:szCs w:val="22"/>
          <w:lang w:val="en-US"/>
        </w:rPr>
      </w:pPr>
    </w:p>
    <w:p w:rsidR="004A071B" w:rsidRDefault="004A071B" w:rsidP="004A071B">
      <w:pPr>
        <w:rPr>
          <w:rFonts w:ascii="Arial" w:hAnsi="Arial"/>
          <w:b/>
          <w:bCs w:val="0"/>
          <w:color w:val="auto"/>
          <w:sz w:val="22"/>
          <w:szCs w:val="22"/>
          <w:lang w:val="en-US"/>
        </w:rPr>
      </w:pPr>
      <w:r>
        <w:rPr>
          <w:rFonts w:ascii="Arial" w:hAnsi="Arial"/>
          <w:b/>
          <w:bCs w:val="0"/>
          <w:color w:val="auto"/>
          <w:sz w:val="22"/>
          <w:szCs w:val="22"/>
          <w:lang w:val="en-US"/>
        </w:rPr>
        <w:t xml:space="preserve">Family Ascalaphidae </w:t>
      </w:r>
      <w:r>
        <w:rPr>
          <w:rFonts w:ascii="Arial" w:hAnsi="Arial"/>
          <w:bCs w:val="0"/>
          <w:color w:val="auto"/>
          <w:sz w:val="22"/>
          <w:szCs w:val="22"/>
          <w:lang w:val="en-US"/>
        </w:rPr>
        <w:t xml:space="preserve">– </w:t>
      </w:r>
      <w:r>
        <w:rPr>
          <w:rFonts w:ascii="Arial" w:hAnsi="Arial"/>
          <w:b/>
          <w:bCs w:val="0"/>
          <w:color w:val="auto"/>
          <w:sz w:val="22"/>
          <w:szCs w:val="22"/>
          <w:lang w:val="en-US"/>
        </w:rPr>
        <w:t>“Owlflies”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Eremoides bicristatus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Imparomitis n.sp</w:t>
      </w:r>
    </w:p>
    <w:p w:rsidR="004A071B" w:rsidRDefault="004A071B" w:rsidP="004A071B">
      <w:pPr>
        <w:rPr>
          <w:rFonts w:ascii="Arial" w:hAnsi="Arial"/>
          <w:i/>
          <w:color w:val="auto"/>
          <w:sz w:val="22"/>
          <w:szCs w:val="22"/>
          <w:lang w:val="en-GB"/>
        </w:rPr>
      </w:pPr>
      <w:r>
        <w:rPr>
          <w:rFonts w:ascii="Arial" w:hAnsi="Arial"/>
          <w:bCs w:val="0"/>
          <w:i/>
          <w:color w:val="auto"/>
          <w:sz w:val="22"/>
          <w:szCs w:val="22"/>
          <w:lang w:val="en-US"/>
        </w:rPr>
        <w:t>Neomelambrotus striatus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Proctolyra varii</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Strixomyia manselli</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Tytomyia nigrifrons</w:t>
      </w:r>
    </w:p>
    <w:p w:rsidR="004A071B" w:rsidRDefault="004A071B" w:rsidP="004A071B">
      <w:pPr>
        <w:rPr>
          <w:rFonts w:ascii="Arial" w:hAnsi="Arial"/>
          <w:bCs w:val="0"/>
          <w:color w:val="auto"/>
          <w:sz w:val="22"/>
          <w:szCs w:val="22"/>
          <w:lang w:val="en-US"/>
        </w:rPr>
      </w:pPr>
    </w:p>
    <w:p w:rsidR="004A071B" w:rsidRDefault="004A071B" w:rsidP="004A071B">
      <w:pPr>
        <w:rPr>
          <w:rFonts w:ascii="Arial" w:hAnsi="Arial"/>
          <w:b/>
          <w:bCs w:val="0"/>
          <w:color w:val="auto"/>
          <w:sz w:val="22"/>
          <w:szCs w:val="22"/>
          <w:lang w:val="en-US"/>
        </w:rPr>
      </w:pPr>
      <w:r>
        <w:rPr>
          <w:rFonts w:ascii="Arial" w:hAnsi="Arial"/>
          <w:b/>
          <w:bCs w:val="0"/>
          <w:color w:val="auto"/>
          <w:sz w:val="22"/>
          <w:szCs w:val="22"/>
          <w:lang w:val="en-US"/>
        </w:rPr>
        <w:t xml:space="preserve">Family Chrysopidae </w:t>
      </w:r>
      <w:r>
        <w:rPr>
          <w:rFonts w:ascii="Arial" w:hAnsi="Arial"/>
          <w:bCs w:val="0"/>
          <w:color w:val="auto"/>
          <w:sz w:val="22"/>
          <w:szCs w:val="22"/>
          <w:lang w:val="en-US"/>
        </w:rPr>
        <w:t xml:space="preserve">– </w:t>
      </w:r>
      <w:r>
        <w:rPr>
          <w:rFonts w:ascii="Arial" w:hAnsi="Arial"/>
          <w:b/>
          <w:bCs w:val="0"/>
          <w:color w:val="auto"/>
          <w:sz w:val="22"/>
          <w:szCs w:val="22"/>
          <w:lang w:val="en-US"/>
        </w:rPr>
        <w:t>“Green lacewings”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Brinckochrysa chlorosoma</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Brinckochrysa turkanensis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Italochrysa exilis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Italochrysa zulu</w:t>
      </w:r>
    </w:p>
    <w:p w:rsidR="004A071B" w:rsidRDefault="004A071B" w:rsidP="004A071B">
      <w:pPr>
        <w:rPr>
          <w:rFonts w:ascii="Arial" w:hAnsi="Arial"/>
          <w:bCs w:val="0"/>
          <w:color w:val="auto"/>
          <w:sz w:val="22"/>
          <w:szCs w:val="22"/>
          <w:lang w:val="en-US"/>
        </w:rPr>
      </w:pPr>
    </w:p>
    <w:p w:rsidR="004A071B" w:rsidRDefault="004A071B" w:rsidP="004A071B">
      <w:pPr>
        <w:rPr>
          <w:rFonts w:ascii="Arial" w:hAnsi="Arial"/>
          <w:b/>
          <w:bCs w:val="0"/>
          <w:color w:val="auto"/>
          <w:sz w:val="22"/>
          <w:szCs w:val="22"/>
          <w:lang w:val="en-US"/>
        </w:rPr>
      </w:pPr>
      <w:r>
        <w:rPr>
          <w:rFonts w:ascii="Arial" w:hAnsi="Arial"/>
          <w:b/>
          <w:bCs w:val="0"/>
          <w:color w:val="auto"/>
          <w:sz w:val="22"/>
          <w:szCs w:val="22"/>
          <w:lang w:val="en-US"/>
        </w:rPr>
        <w:t xml:space="preserve">Family Myrmeleontidae </w:t>
      </w:r>
      <w:r>
        <w:rPr>
          <w:rFonts w:ascii="Arial" w:hAnsi="Arial"/>
          <w:bCs w:val="0"/>
          <w:color w:val="auto"/>
          <w:sz w:val="22"/>
          <w:szCs w:val="22"/>
          <w:lang w:val="en-US"/>
        </w:rPr>
        <w:t xml:space="preserve">– </w:t>
      </w:r>
      <w:r>
        <w:rPr>
          <w:rFonts w:ascii="Arial" w:hAnsi="Arial"/>
          <w:b/>
          <w:bCs w:val="0"/>
          <w:color w:val="auto"/>
          <w:sz w:val="22"/>
          <w:szCs w:val="22"/>
          <w:lang w:val="en-US"/>
        </w:rPr>
        <w:t>“Antlions”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Annulares annulatus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Capophanes conspersa</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Centroclisis n.sp.</w:t>
      </w:r>
    </w:p>
    <w:p w:rsidR="007453FA" w:rsidRPr="007453FA" w:rsidRDefault="007453FA" w:rsidP="004A071B">
      <w:pPr>
        <w:rPr>
          <w:rFonts w:ascii="Arial" w:hAnsi="Arial"/>
          <w:bCs w:val="0"/>
          <w:color w:val="FF0000"/>
          <w:sz w:val="22"/>
          <w:szCs w:val="22"/>
          <w:lang w:val="en-US"/>
        </w:rPr>
      </w:pPr>
      <w:r w:rsidRPr="007453FA">
        <w:rPr>
          <w:rFonts w:ascii="Arial" w:hAnsi="Arial"/>
          <w:bCs w:val="0"/>
          <w:i/>
          <w:color w:val="FF0000"/>
          <w:sz w:val="22"/>
          <w:szCs w:val="22"/>
          <w:lang w:val="en-US"/>
        </w:rPr>
        <w:t>Centroclisis n.sp. (“striata”)</w:t>
      </w:r>
      <w:r w:rsidRPr="007453FA">
        <w:rPr>
          <w:rFonts w:ascii="Arial" w:hAnsi="Arial"/>
          <w:bCs w:val="0"/>
          <w:color w:val="FF0000"/>
          <w:sz w:val="22"/>
          <w:szCs w:val="22"/>
          <w:lang w:val="en-US"/>
        </w:rPr>
        <w:t xml:space="preserve"> – </w:t>
      </w:r>
      <w:r w:rsidR="008B157E" w:rsidRPr="007453FA">
        <w:rPr>
          <w:rFonts w:ascii="Arial" w:hAnsi="Arial"/>
          <w:bCs w:val="0"/>
          <w:color w:val="FF0000"/>
          <w:sz w:val="22"/>
          <w:szCs w:val="22"/>
          <w:lang w:val="en-US"/>
        </w:rPr>
        <w:t>Apparently</w:t>
      </w:r>
      <w:r w:rsidRPr="007453FA">
        <w:rPr>
          <w:rFonts w:ascii="Arial" w:hAnsi="Arial"/>
          <w:bCs w:val="0"/>
          <w:color w:val="FF0000"/>
          <w:sz w:val="22"/>
          <w:szCs w:val="22"/>
          <w:lang w:val="en-US"/>
        </w:rPr>
        <w:t xml:space="preserve"> also a Kalahari endemic</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Centroclisis maligna</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Centroclisis mendax</w:t>
      </w:r>
    </w:p>
    <w:p w:rsidR="007453FA" w:rsidRPr="007453FA" w:rsidRDefault="007453FA" w:rsidP="004A071B">
      <w:pPr>
        <w:rPr>
          <w:rFonts w:ascii="Arial" w:hAnsi="Arial"/>
          <w:bCs w:val="0"/>
          <w:color w:val="FF0000"/>
          <w:sz w:val="22"/>
          <w:szCs w:val="22"/>
          <w:lang w:val="en-US"/>
        </w:rPr>
      </w:pPr>
      <w:r w:rsidRPr="007453FA">
        <w:rPr>
          <w:rFonts w:ascii="Arial" w:hAnsi="Arial"/>
          <w:bCs w:val="0"/>
          <w:i/>
          <w:color w:val="FF0000"/>
          <w:sz w:val="22"/>
          <w:szCs w:val="22"/>
          <w:lang w:val="en-US"/>
        </w:rPr>
        <w:t>Crambomorphus kalaharicus</w:t>
      </w:r>
      <w:r w:rsidRPr="007453FA">
        <w:rPr>
          <w:rFonts w:ascii="Arial" w:hAnsi="Arial"/>
          <w:bCs w:val="0"/>
          <w:color w:val="FF0000"/>
          <w:sz w:val="22"/>
          <w:szCs w:val="22"/>
          <w:lang w:val="en-US"/>
        </w:rPr>
        <w:t xml:space="preserve"> – recently </w:t>
      </w:r>
      <w:r>
        <w:rPr>
          <w:rFonts w:ascii="Arial" w:hAnsi="Arial"/>
          <w:bCs w:val="0"/>
          <w:color w:val="FF0000"/>
          <w:sz w:val="22"/>
          <w:szCs w:val="22"/>
          <w:lang w:val="en-US"/>
        </w:rPr>
        <w:t>described, Kalahari endemic. C</w:t>
      </w:r>
      <w:r w:rsidRPr="007453FA">
        <w:rPr>
          <w:rFonts w:ascii="Arial" w:hAnsi="Arial"/>
          <w:bCs w:val="0"/>
          <w:color w:val="FF0000"/>
          <w:sz w:val="22"/>
          <w:szCs w:val="22"/>
          <w:lang w:val="en-US"/>
        </w:rPr>
        <w:t>ollected by Dylan</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Creoleon diana</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Creoleon mortifer</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Creoleon n.sp</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Creoleon pseudoplumbeus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 xml:space="preserve">Cueta n.sp </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 xml:space="preserve">Cueta punctatissima </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Cueta trivirgata</w:t>
      </w:r>
    </w:p>
    <w:p w:rsidR="007453FA" w:rsidRPr="007453FA" w:rsidRDefault="007453FA" w:rsidP="004A071B">
      <w:pPr>
        <w:rPr>
          <w:rFonts w:ascii="Arial" w:hAnsi="Arial"/>
          <w:bCs w:val="0"/>
          <w:color w:val="FF0000"/>
          <w:sz w:val="22"/>
          <w:szCs w:val="22"/>
          <w:lang w:val="en-US"/>
        </w:rPr>
      </w:pPr>
      <w:r w:rsidRPr="007453FA">
        <w:rPr>
          <w:rFonts w:ascii="Arial" w:hAnsi="Arial"/>
          <w:bCs w:val="0"/>
          <w:i/>
          <w:color w:val="FF0000"/>
          <w:sz w:val="22"/>
          <w:szCs w:val="22"/>
          <w:lang w:val="en-US"/>
        </w:rPr>
        <w:t xml:space="preserve">Cymothales illustris </w:t>
      </w:r>
      <w:r w:rsidRPr="007453FA">
        <w:rPr>
          <w:rFonts w:ascii="Arial" w:hAnsi="Arial"/>
          <w:bCs w:val="0"/>
          <w:color w:val="FF0000"/>
          <w:sz w:val="22"/>
          <w:szCs w:val="22"/>
          <w:lang w:val="en-US"/>
        </w:rPr>
        <w:t>– Endemic to dry areas of SA. Collected by Dylan</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Fadrina n.sp.</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Furgella damarinus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Golafrus oneili</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Jaya dasymalla</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Macronemurus striolus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Myrmeleon alcestris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Myrmeleon doralice</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Myrmeleon obscurus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Myrmeleon pallescens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Nannoleon michaelseni</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Nemoleon sp</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Nesoleon boschimanus</w:t>
      </w:r>
    </w:p>
    <w:p w:rsidR="007453FA" w:rsidRPr="007453FA" w:rsidRDefault="007453FA" w:rsidP="004A071B">
      <w:pPr>
        <w:rPr>
          <w:rFonts w:ascii="Arial" w:hAnsi="Arial"/>
          <w:bCs w:val="0"/>
          <w:color w:val="FF0000"/>
          <w:sz w:val="22"/>
          <w:szCs w:val="22"/>
          <w:lang w:val="en-US"/>
        </w:rPr>
      </w:pPr>
      <w:r w:rsidRPr="007453FA">
        <w:rPr>
          <w:rFonts w:ascii="Arial" w:hAnsi="Arial"/>
          <w:bCs w:val="0"/>
          <w:i/>
          <w:color w:val="FF0000"/>
          <w:sz w:val="22"/>
          <w:szCs w:val="22"/>
          <w:lang w:val="en-US"/>
        </w:rPr>
        <w:t xml:space="preserve">Neuroleon guttatus – </w:t>
      </w:r>
      <w:r w:rsidRPr="007453FA">
        <w:rPr>
          <w:rFonts w:ascii="Arial" w:hAnsi="Arial"/>
          <w:bCs w:val="0"/>
          <w:color w:val="FF0000"/>
          <w:sz w:val="22"/>
          <w:szCs w:val="22"/>
          <w:lang w:val="en-US"/>
        </w:rPr>
        <w:t xml:space="preserve">Fairly </w:t>
      </w:r>
      <w:r w:rsidR="008B157E">
        <w:rPr>
          <w:rFonts w:ascii="Arial" w:hAnsi="Arial"/>
          <w:bCs w:val="0"/>
          <w:color w:val="FF0000"/>
          <w:sz w:val="22"/>
          <w:szCs w:val="22"/>
          <w:lang w:val="en-US"/>
        </w:rPr>
        <w:t>widespread in SA</w:t>
      </w:r>
      <w:r w:rsidRPr="007453FA">
        <w:rPr>
          <w:rFonts w:ascii="Arial" w:hAnsi="Arial"/>
          <w:bCs w:val="0"/>
          <w:color w:val="FF0000"/>
          <w:sz w:val="22"/>
          <w:szCs w:val="22"/>
          <w:lang w:val="en-US"/>
        </w:rPr>
        <w:t xml:space="preserve"> and northwards. </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Neuroleon sp 1</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Neuroleon sp 2</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Neuroleon sp 3</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Obus sp</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Obus elizabethae</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Palpares elegantulus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Palpares immensus</w:t>
      </w:r>
    </w:p>
    <w:p w:rsidR="007453FA" w:rsidRDefault="007453FA" w:rsidP="004A071B">
      <w:pPr>
        <w:rPr>
          <w:rFonts w:ascii="Arial" w:hAnsi="Arial"/>
          <w:bCs w:val="0"/>
          <w:color w:val="FF0000"/>
          <w:sz w:val="22"/>
          <w:szCs w:val="22"/>
          <w:lang w:val="en-US"/>
        </w:rPr>
      </w:pPr>
      <w:r w:rsidRPr="007453FA">
        <w:rPr>
          <w:rFonts w:ascii="Arial" w:hAnsi="Arial"/>
          <w:bCs w:val="0"/>
          <w:i/>
          <w:color w:val="FF0000"/>
          <w:sz w:val="22"/>
          <w:szCs w:val="22"/>
          <w:lang w:val="en-US"/>
        </w:rPr>
        <w:t>Palparellus damarensis</w:t>
      </w:r>
      <w:r w:rsidRPr="007453FA">
        <w:rPr>
          <w:rFonts w:ascii="Arial" w:hAnsi="Arial"/>
          <w:bCs w:val="0"/>
          <w:color w:val="FF0000"/>
          <w:sz w:val="22"/>
          <w:szCs w:val="22"/>
          <w:lang w:val="en-US"/>
        </w:rPr>
        <w:t xml:space="preserve"> – new record for Tswalu and South Africa – previously Namibia, Angola</w:t>
      </w:r>
    </w:p>
    <w:p w:rsidR="007453FA" w:rsidRPr="007453FA" w:rsidRDefault="007453FA" w:rsidP="004A071B">
      <w:pPr>
        <w:rPr>
          <w:rFonts w:ascii="Arial" w:hAnsi="Arial"/>
          <w:bCs w:val="0"/>
          <w:color w:val="FF0000"/>
          <w:sz w:val="22"/>
          <w:szCs w:val="22"/>
          <w:lang w:val="en-US"/>
        </w:rPr>
      </w:pPr>
      <w:r w:rsidRPr="007453FA">
        <w:rPr>
          <w:rFonts w:ascii="Arial" w:hAnsi="Arial"/>
          <w:bCs w:val="0"/>
          <w:i/>
          <w:color w:val="FF0000"/>
          <w:sz w:val="22"/>
          <w:szCs w:val="22"/>
          <w:lang w:val="en-US"/>
        </w:rPr>
        <w:t>Palparellus pulchellus</w:t>
      </w:r>
      <w:r>
        <w:rPr>
          <w:rFonts w:ascii="Arial" w:hAnsi="Arial"/>
          <w:bCs w:val="0"/>
          <w:color w:val="FF0000"/>
          <w:sz w:val="22"/>
          <w:szCs w:val="22"/>
          <w:lang w:val="en-US"/>
        </w:rPr>
        <w:t xml:space="preserve"> – Hennie previous trip. A Karoo endemic, into Tswalu via Korannaberg</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Palparidius capicola</w:t>
      </w:r>
    </w:p>
    <w:p w:rsidR="007453FA" w:rsidRPr="008B157E" w:rsidRDefault="007453FA" w:rsidP="004A071B">
      <w:pPr>
        <w:rPr>
          <w:rFonts w:ascii="Arial" w:hAnsi="Arial"/>
          <w:bCs w:val="0"/>
          <w:color w:val="FF0000"/>
          <w:sz w:val="22"/>
          <w:szCs w:val="22"/>
          <w:lang w:val="en-US"/>
        </w:rPr>
      </w:pPr>
      <w:r w:rsidRPr="008B157E">
        <w:rPr>
          <w:rFonts w:ascii="Arial" w:hAnsi="Arial"/>
          <w:bCs w:val="0"/>
          <w:color w:val="FF0000"/>
          <w:sz w:val="22"/>
          <w:szCs w:val="22"/>
          <w:lang w:val="en-US"/>
        </w:rPr>
        <w:lastRenderedPageBreak/>
        <w:t>Palparidius concinnus – Quite a surprise – far west for this species.</w:t>
      </w:r>
    </w:p>
    <w:p w:rsidR="007453FA" w:rsidRPr="007453FA" w:rsidRDefault="007453FA" w:rsidP="004A071B">
      <w:pPr>
        <w:rPr>
          <w:rFonts w:ascii="Arial" w:hAnsi="Arial"/>
          <w:bCs w:val="0"/>
          <w:color w:val="FF0000"/>
          <w:sz w:val="22"/>
          <w:szCs w:val="22"/>
          <w:lang w:val="en-US"/>
        </w:rPr>
      </w:pPr>
      <w:r w:rsidRPr="007453FA">
        <w:rPr>
          <w:rFonts w:ascii="Arial" w:hAnsi="Arial"/>
          <w:bCs w:val="0"/>
          <w:i/>
          <w:color w:val="FF0000"/>
          <w:sz w:val="22"/>
          <w:szCs w:val="22"/>
          <w:lang w:val="en-US"/>
        </w:rPr>
        <w:t>Syngenes</w:t>
      </w:r>
      <w:r w:rsidRPr="007453FA">
        <w:rPr>
          <w:rFonts w:ascii="Arial" w:hAnsi="Arial"/>
          <w:bCs w:val="0"/>
          <w:color w:val="FF0000"/>
          <w:sz w:val="22"/>
          <w:szCs w:val="22"/>
          <w:lang w:val="en-US"/>
        </w:rPr>
        <w:t xml:space="preserve"> n.sp. (“</w:t>
      </w:r>
      <w:r w:rsidRPr="007453FA">
        <w:rPr>
          <w:rFonts w:ascii="Arial" w:hAnsi="Arial"/>
          <w:bCs w:val="0"/>
          <w:i/>
          <w:color w:val="FF0000"/>
          <w:sz w:val="22"/>
          <w:szCs w:val="22"/>
          <w:lang w:val="en-US"/>
        </w:rPr>
        <w:t>namibica</w:t>
      </w:r>
      <w:r w:rsidRPr="007453FA">
        <w:rPr>
          <w:rFonts w:ascii="Arial" w:hAnsi="Arial"/>
          <w:bCs w:val="0"/>
          <w:color w:val="FF0000"/>
          <w:sz w:val="22"/>
          <w:szCs w:val="22"/>
          <w:lang w:val="en-US"/>
        </w:rPr>
        <w:t>”) – Essentially a Namibian distribution, just touching into N</w:t>
      </w:r>
      <w:r w:rsidR="000B4A23">
        <w:rPr>
          <w:rFonts w:ascii="Arial" w:hAnsi="Arial"/>
          <w:bCs w:val="0"/>
          <w:color w:val="FF0000"/>
          <w:sz w:val="22"/>
          <w:szCs w:val="22"/>
          <w:lang w:val="en-US"/>
        </w:rPr>
        <w:t>.</w:t>
      </w:r>
      <w:bookmarkStart w:id="0" w:name="_GoBack"/>
      <w:bookmarkEnd w:id="0"/>
      <w:r w:rsidRPr="007453FA">
        <w:rPr>
          <w:rFonts w:ascii="Arial" w:hAnsi="Arial"/>
          <w:bCs w:val="0"/>
          <w:color w:val="FF0000"/>
          <w:sz w:val="22"/>
          <w:szCs w:val="22"/>
          <w:lang w:val="en-US"/>
        </w:rPr>
        <w:t>Cape</w:t>
      </w:r>
    </w:p>
    <w:p w:rsidR="004A071B" w:rsidRDefault="004A071B" w:rsidP="004A071B">
      <w:pPr>
        <w:rPr>
          <w:rFonts w:ascii="Arial" w:hAnsi="Arial"/>
          <w:bCs w:val="0"/>
          <w:color w:val="auto"/>
          <w:sz w:val="22"/>
          <w:szCs w:val="22"/>
          <w:lang w:val="en-US"/>
        </w:rPr>
      </w:pPr>
    </w:p>
    <w:p w:rsidR="004A071B" w:rsidRDefault="004A071B" w:rsidP="004A071B">
      <w:pPr>
        <w:rPr>
          <w:rFonts w:ascii="Arial" w:hAnsi="Arial"/>
          <w:b/>
          <w:bCs w:val="0"/>
          <w:color w:val="auto"/>
          <w:sz w:val="22"/>
          <w:szCs w:val="22"/>
          <w:lang w:val="en-US"/>
        </w:rPr>
      </w:pPr>
      <w:r>
        <w:rPr>
          <w:rFonts w:ascii="Arial" w:hAnsi="Arial"/>
          <w:b/>
          <w:bCs w:val="0"/>
          <w:color w:val="auto"/>
          <w:sz w:val="22"/>
          <w:szCs w:val="22"/>
          <w:lang w:val="en-US"/>
        </w:rPr>
        <w:t xml:space="preserve">Family Nemopteridae </w:t>
      </w:r>
      <w:r>
        <w:rPr>
          <w:rFonts w:ascii="Arial" w:hAnsi="Arial"/>
          <w:bCs w:val="0"/>
          <w:color w:val="auto"/>
          <w:sz w:val="22"/>
          <w:szCs w:val="22"/>
          <w:lang w:val="en-US"/>
        </w:rPr>
        <w:t xml:space="preserve"> -</w:t>
      </w:r>
      <w:r>
        <w:rPr>
          <w:rFonts w:ascii="Arial" w:hAnsi="Arial"/>
          <w:b/>
          <w:bCs w:val="0"/>
          <w:color w:val="auto"/>
          <w:sz w:val="22"/>
          <w:szCs w:val="22"/>
          <w:lang w:val="en-US"/>
        </w:rPr>
        <w:t xml:space="preserve"> “Thread- and ribbon-winged lacewings”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Derhynchia vansoni</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Laurhervasia setacea</w:t>
      </w:r>
    </w:p>
    <w:p w:rsidR="004A071B" w:rsidRDefault="004A071B" w:rsidP="004A071B">
      <w:pPr>
        <w:rPr>
          <w:rFonts w:ascii="Arial" w:hAnsi="Arial"/>
          <w:bCs w:val="0"/>
          <w:color w:val="auto"/>
          <w:sz w:val="22"/>
          <w:szCs w:val="22"/>
          <w:lang w:val="en-US"/>
        </w:rPr>
      </w:pPr>
      <w:r>
        <w:rPr>
          <w:rFonts w:ascii="Arial" w:hAnsi="Arial"/>
          <w:bCs w:val="0"/>
          <w:i/>
          <w:color w:val="auto"/>
          <w:sz w:val="22"/>
          <w:szCs w:val="22"/>
          <w:lang w:val="en-US"/>
        </w:rPr>
        <w:t xml:space="preserve">Nemopterella </w:t>
      </w:r>
      <w:r>
        <w:rPr>
          <w:rFonts w:ascii="Arial" w:hAnsi="Arial"/>
          <w:bCs w:val="0"/>
          <w:color w:val="auto"/>
          <w:sz w:val="22"/>
          <w:szCs w:val="22"/>
          <w:lang w:val="en-US"/>
        </w:rPr>
        <w:t xml:space="preserve">sp. nov. </w:t>
      </w:r>
    </w:p>
    <w:p w:rsidR="004A071B" w:rsidRDefault="004A071B" w:rsidP="004A071B">
      <w:pPr>
        <w:rPr>
          <w:rFonts w:ascii="Arial" w:hAnsi="Arial"/>
          <w:bCs w:val="0"/>
          <w:color w:val="auto"/>
          <w:sz w:val="22"/>
          <w:szCs w:val="22"/>
          <w:lang w:val="en-US"/>
        </w:rPr>
      </w:pPr>
    </w:p>
    <w:p w:rsidR="004A071B" w:rsidRDefault="004A071B" w:rsidP="004A071B">
      <w:pPr>
        <w:rPr>
          <w:rFonts w:ascii="Arial" w:hAnsi="Arial"/>
          <w:b/>
          <w:bCs w:val="0"/>
          <w:color w:val="auto"/>
          <w:sz w:val="22"/>
          <w:szCs w:val="22"/>
          <w:lang w:val="en-US"/>
        </w:rPr>
      </w:pPr>
      <w:r>
        <w:rPr>
          <w:rFonts w:ascii="Arial" w:hAnsi="Arial"/>
          <w:b/>
          <w:bCs w:val="0"/>
          <w:color w:val="auto"/>
          <w:sz w:val="22"/>
          <w:szCs w:val="22"/>
          <w:lang w:val="en-US"/>
        </w:rPr>
        <w:t xml:space="preserve">Family Psychopsidae </w:t>
      </w:r>
      <w:r>
        <w:rPr>
          <w:rFonts w:ascii="Arial" w:hAnsi="Arial"/>
          <w:bCs w:val="0"/>
          <w:color w:val="auto"/>
          <w:sz w:val="22"/>
          <w:szCs w:val="22"/>
          <w:lang w:val="en-US"/>
        </w:rPr>
        <w:t xml:space="preserve">– </w:t>
      </w:r>
      <w:r>
        <w:rPr>
          <w:rFonts w:ascii="Arial" w:hAnsi="Arial"/>
          <w:b/>
          <w:bCs w:val="0"/>
          <w:color w:val="auto"/>
          <w:sz w:val="22"/>
          <w:szCs w:val="22"/>
          <w:lang w:val="en-US"/>
        </w:rPr>
        <w:t>“Moth lacewings”</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Silveira jordani</w:t>
      </w:r>
    </w:p>
    <w:p w:rsidR="004A071B" w:rsidRDefault="004A071B" w:rsidP="004A071B">
      <w:pPr>
        <w:rPr>
          <w:rFonts w:ascii="Arial" w:hAnsi="Arial"/>
          <w:bCs w:val="0"/>
          <w:i/>
          <w:color w:val="auto"/>
          <w:sz w:val="22"/>
          <w:szCs w:val="22"/>
          <w:lang w:val="en-US"/>
        </w:rPr>
      </w:pPr>
    </w:p>
    <w:p w:rsidR="004A071B" w:rsidRDefault="004A071B" w:rsidP="004A071B">
      <w:pPr>
        <w:rPr>
          <w:rFonts w:ascii="Arial" w:hAnsi="Arial"/>
          <w:b/>
          <w:bCs w:val="0"/>
          <w:color w:val="auto"/>
          <w:sz w:val="22"/>
          <w:szCs w:val="22"/>
          <w:lang w:val="en-US"/>
        </w:rPr>
      </w:pPr>
      <w:r>
        <w:rPr>
          <w:rFonts w:ascii="Arial" w:hAnsi="Arial"/>
          <w:b/>
          <w:bCs w:val="0"/>
          <w:color w:val="auto"/>
          <w:sz w:val="22"/>
          <w:szCs w:val="22"/>
          <w:lang w:val="en-US"/>
        </w:rPr>
        <w:t>Family Rhachiberothidae</w:t>
      </w:r>
    </w:p>
    <w:p w:rsidR="004A071B" w:rsidRDefault="004A071B" w:rsidP="004A071B">
      <w:pPr>
        <w:rPr>
          <w:rFonts w:ascii="Arial" w:hAnsi="Arial"/>
          <w:bCs w:val="0"/>
          <w:i/>
          <w:color w:val="auto"/>
          <w:sz w:val="22"/>
          <w:szCs w:val="22"/>
          <w:lang w:val="en-US"/>
        </w:rPr>
      </w:pPr>
      <w:r>
        <w:rPr>
          <w:rFonts w:ascii="Arial" w:hAnsi="Arial"/>
          <w:bCs w:val="0"/>
          <w:i/>
          <w:color w:val="auto"/>
          <w:sz w:val="22"/>
          <w:szCs w:val="22"/>
          <w:lang w:val="en-US"/>
        </w:rPr>
        <w:t>Mucroberotha vesicaria</w:t>
      </w:r>
    </w:p>
    <w:p w:rsidR="004A071B" w:rsidRDefault="004A071B" w:rsidP="004A071B">
      <w:pPr>
        <w:rPr>
          <w:rFonts w:ascii="Arial" w:hAnsi="Arial"/>
          <w:b/>
          <w:color w:val="auto"/>
          <w:sz w:val="22"/>
          <w:szCs w:val="22"/>
          <w:lang w:val="en-GB"/>
        </w:rPr>
      </w:pPr>
    </w:p>
    <w:p w:rsidR="004A071B" w:rsidRDefault="004A071B" w:rsidP="004A071B">
      <w:pPr>
        <w:rPr>
          <w:rFonts w:ascii="Arial" w:hAnsi="Arial"/>
          <w:b/>
          <w:color w:val="auto"/>
          <w:sz w:val="22"/>
          <w:szCs w:val="22"/>
          <w:lang w:val="en-GB"/>
        </w:rPr>
      </w:pPr>
      <w:r>
        <w:rPr>
          <w:rFonts w:ascii="Arial" w:hAnsi="Arial"/>
          <w:b/>
          <w:color w:val="auto"/>
          <w:sz w:val="22"/>
          <w:szCs w:val="22"/>
          <w:lang w:val="en-GB"/>
        </w:rPr>
        <w:t>Family Mantispidae</w:t>
      </w:r>
    </w:p>
    <w:p w:rsidR="004A071B" w:rsidRDefault="004A071B" w:rsidP="004A071B">
      <w:pPr>
        <w:rPr>
          <w:rFonts w:ascii="Arial" w:hAnsi="Arial"/>
          <w:color w:val="auto"/>
          <w:sz w:val="22"/>
          <w:szCs w:val="22"/>
          <w:lang w:val="en-GB"/>
        </w:rPr>
      </w:pPr>
      <w:r>
        <w:rPr>
          <w:rFonts w:ascii="Arial" w:hAnsi="Arial"/>
          <w:i/>
          <w:color w:val="auto"/>
          <w:sz w:val="22"/>
          <w:szCs w:val="22"/>
          <w:lang w:val="en-GB"/>
        </w:rPr>
        <w:t>Mantispa</w:t>
      </w:r>
      <w:r>
        <w:rPr>
          <w:rFonts w:ascii="Arial" w:hAnsi="Arial"/>
          <w:color w:val="auto"/>
          <w:sz w:val="22"/>
          <w:szCs w:val="22"/>
          <w:lang w:val="en-GB"/>
        </w:rPr>
        <w:t xml:space="preserve"> sp.</w:t>
      </w:r>
    </w:p>
    <w:p w:rsidR="004A071B" w:rsidRDefault="004A071B" w:rsidP="004A071B">
      <w:pPr>
        <w:rPr>
          <w:rFonts w:ascii="Arial" w:hAnsi="Arial"/>
          <w:color w:val="auto"/>
          <w:sz w:val="22"/>
          <w:szCs w:val="22"/>
          <w:lang w:val="en-GB"/>
        </w:rPr>
      </w:pPr>
    </w:p>
    <w:p w:rsidR="004A071B" w:rsidRDefault="004A071B" w:rsidP="004A071B">
      <w:pPr>
        <w:rPr>
          <w:rFonts w:ascii="Arial" w:hAnsi="Arial"/>
          <w:b/>
          <w:color w:val="auto"/>
          <w:sz w:val="22"/>
          <w:szCs w:val="22"/>
          <w:lang w:val="en-GB"/>
        </w:rPr>
      </w:pPr>
      <w:r>
        <w:rPr>
          <w:rFonts w:ascii="Arial" w:hAnsi="Arial"/>
          <w:b/>
          <w:color w:val="auto"/>
          <w:sz w:val="22"/>
          <w:szCs w:val="22"/>
          <w:lang w:val="en-GB"/>
        </w:rPr>
        <w:t>Family Coniopterygidae</w:t>
      </w:r>
    </w:p>
    <w:p w:rsidR="004A071B" w:rsidRDefault="004A071B" w:rsidP="004A071B">
      <w:pPr>
        <w:rPr>
          <w:rFonts w:ascii="Arial" w:hAnsi="Arial"/>
          <w:color w:val="auto"/>
          <w:sz w:val="22"/>
          <w:szCs w:val="22"/>
          <w:lang w:val="en-GB"/>
        </w:rPr>
      </w:pPr>
      <w:r>
        <w:rPr>
          <w:rFonts w:ascii="Arial" w:hAnsi="Arial"/>
          <w:color w:val="auto"/>
          <w:sz w:val="22"/>
          <w:szCs w:val="22"/>
          <w:lang w:val="en-GB"/>
        </w:rPr>
        <w:t>As yet unidentified species</w:t>
      </w:r>
    </w:p>
    <w:p w:rsidR="00372059" w:rsidRDefault="00372059" w:rsidP="004A071B">
      <w:pPr>
        <w:rPr>
          <w:rFonts w:ascii="Arial" w:hAnsi="Arial"/>
          <w:color w:val="auto"/>
          <w:sz w:val="22"/>
          <w:szCs w:val="22"/>
          <w:lang w:val="en-GB"/>
        </w:rPr>
      </w:pPr>
    </w:p>
    <w:p w:rsidR="004A071B" w:rsidRDefault="004A071B" w:rsidP="004A071B">
      <w:pPr>
        <w:rPr>
          <w:rFonts w:ascii="Arial" w:hAnsi="Arial"/>
          <w:b/>
          <w:color w:val="auto"/>
          <w:sz w:val="22"/>
          <w:szCs w:val="22"/>
          <w:lang w:val="en-GB"/>
        </w:rPr>
      </w:pPr>
    </w:p>
    <w:p w:rsidR="004A071B" w:rsidRDefault="004A071B" w:rsidP="004A071B">
      <w:pPr>
        <w:rPr>
          <w:rFonts w:ascii="Arial" w:hAnsi="Arial"/>
          <w:b/>
          <w:color w:val="auto"/>
          <w:sz w:val="22"/>
          <w:szCs w:val="22"/>
          <w:lang w:val="en-GB"/>
        </w:rPr>
      </w:pPr>
    </w:p>
    <w:p w:rsidR="000B4A23" w:rsidRDefault="000B4A23" w:rsidP="004A071B">
      <w:pPr>
        <w:rPr>
          <w:rFonts w:ascii="Arial" w:hAnsi="Arial"/>
          <w:color w:val="auto"/>
          <w:sz w:val="22"/>
          <w:szCs w:val="22"/>
          <w:lang w:val="en-GB"/>
        </w:rPr>
      </w:pPr>
      <w:r w:rsidRPr="000B4A23">
        <w:rPr>
          <w:rFonts w:ascii="Arial" w:hAnsi="Arial"/>
          <w:color w:val="auto"/>
          <w:sz w:val="22"/>
          <w:szCs w:val="22"/>
          <w:lang w:val="en-GB"/>
        </w:rPr>
        <w:t xml:space="preserve">In addition: </w:t>
      </w:r>
    </w:p>
    <w:p w:rsidR="000B4A23" w:rsidRPr="000B4A23" w:rsidRDefault="000B4A23" w:rsidP="004A071B">
      <w:pPr>
        <w:rPr>
          <w:rFonts w:ascii="Arial" w:hAnsi="Arial"/>
          <w:color w:val="auto"/>
          <w:sz w:val="22"/>
          <w:szCs w:val="22"/>
          <w:lang w:val="en-GB"/>
        </w:rPr>
      </w:pPr>
    </w:p>
    <w:p w:rsidR="004A071B" w:rsidRDefault="000B4A23" w:rsidP="004A071B">
      <w:pPr>
        <w:rPr>
          <w:rFonts w:ascii="Arial" w:hAnsi="Arial"/>
          <w:b/>
          <w:color w:val="auto"/>
          <w:sz w:val="22"/>
          <w:szCs w:val="22"/>
          <w:lang w:val="en-GB"/>
        </w:rPr>
      </w:pPr>
      <w:r>
        <w:rPr>
          <w:rFonts w:ascii="Arial" w:hAnsi="Arial"/>
          <w:b/>
          <w:color w:val="auto"/>
          <w:sz w:val="22"/>
          <w:szCs w:val="22"/>
          <w:lang w:val="en-GB"/>
        </w:rPr>
        <w:t>Diptera (Flies) recorded</w:t>
      </w:r>
    </w:p>
    <w:p w:rsidR="004A071B" w:rsidRDefault="004A071B" w:rsidP="004A071B">
      <w:pPr>
        <w:rPr>
          <w:rFonts w:ascii="Arial" w:hAnsi="Arial"/>
          <w:color w:val="auto"/>
          <w:sz w:val="22"/>
          <w:szCs w:val="22"/>
          <w:lang w:val="en-GB"/>
        </w:rPr>
      </w:pPr>
    </w:p>
    <w:p w:rsidR="004A071B" w:rsidRDefault="004A071B" w:rsidP="004A071B">
      <w:pPr>
        <w:rPr>
          <w:rFonts w:ascii="Arial" w:hAnsi="Arial"/>
          <w:bCs w:val="0"/>
          <w:color w:val="auto"/>
          <w:sz w:val="22"/>
          <w:szCs w:val="22"/>
          <w:lang w:val="en-US"/>
        </w:rPr>
      </w:pPr>
      <w:r>
        <w:rPr>
          <w:rFonts w:ascii="Arial" w:hAnsi="Arial"/>
          <w:b/>
          <w:bCs w:val="0"/>
          <w:color w:val="auto"/>
          <w:sz w:val="22"/>
          <w:szCs w:val="22"/>
          <w:lang w:val="en-US"/>
        </w:rPr>
        <w:t xml:space="preserve">Family Tephritidae </w:t>
      </w:r>
      <w:r>
        <w:rPr>
          <w:rFonts w:ascii="Arial" w:hAnsi="Arial"/>
          <w:bCs w:val="0"/>
          <w:color w:val="auto"/>
          <w:sz w:val="22"/>
          <w:szCs w:val="22"/>
          <w:lang w:val="en-US"/>
        </w:rPr>
        <w:t>(Fruit flies)</w:t>
      </w:r>
    </w:p>
    <w:p w:rsidR="004A071B" w:rsidRDefault="004A071B" w:rsidP="004A071B">
      <w:pPr>
        <w:rPr>
          <w:rFonts w:ascii="Arial" w:hAnsi="Arial"/>
          <w:bCs w:val="0"/>
          <w:color w:val="auto"/>
          <w:sz w:val="22"/>
          <w:szCs w:val="22"/>
          <w:lang w:val="en-US"/>
        </w:rPr>
      </w:pPr>
      <w:r>
        <w:rPr>
          <w:rFonts w:ascii="Arial" w:hAnsi="Arial"/>
          <w:bCs w:val="0"/>
          <w:i/>
          <w:color w:val="auto"/>
          <w:sz w:val="22"/>
          <w:szCs w:val="22"/>
          <w:lang w:val="en-US"/>
        </w:rPr>
        <w:t>Dacus</w:t>
      </w:r>
      <w:r>
        <w:rPr>
          <w:rFonts w:ascii="Arial" w:hAnsi="Arial"/>
          <w:bCs w:val="0"/>
          <w:color w:val="auto"/>
          <w:sz w:val="22"/>
          <w:szCs w:val="22"/>
          <w:lang w:val="en-US"/>
        </w:rPr>
        <w:t xml:space="preserve"> (</w:t>
      </w:r>
      <w:r>
        <w:rPr>
          <w:rFonts w:ascii="Arial" w:hAnsi="Arial"/>
          <w:bCs w:val="0"/>
          <w:i/>
          <w:color w:val="auto"/>
          <w:sz w:val="22"/>
          <w:szCs w:val="22"/>
          <w:lang w:val="en-US"/>
        </w:rPr>
        <w:t>Psilodacus</w:t>
      </w:r>
      <w:r>
        <w:rPr>
          <w:rFonts w:ascii="Arial" w:hAnsi="Arial"/>
          <w:bCs w:val="0"/>
          <w:color w:val="auto"/>
          <w:sz w:val="22"/>
          <w:szCs w:val="22"/>
          <w:lang w:val="en-US"/>
        </w:rPr>
        <w:t xml:space="preserve">) </w:t>
      </w:r>
      <w:r>
        <w:rPr>
          <w:rFonts w:ascii="Arial" w:hAnsi="Arial"/>
          <w:bCs w:val="0"/>
          <w:i/>
          <w:color w:val="auto"/>
          <w:sz w:val="22"/>
          <w:szCs w:val="22"/>
          <w:lang w:val="en-US"/>
        </w:rPr>
        <w:t>namibiensis</w:t>
      </w:r>
      <w:r>
        <w:rPr>
          <w:rFonts w:ascii="Arial" w:hAnsi="Arial"/>
          <w:bCs w:val="0"/>
          <w:color w:val="auto"/>
          <w:sz w:val="22"/>
          <w:szCs w:val="22"/>
          <w:lang w:val="en-US"/>
        </w:rPr>
        <w:t xml:space="preserve"> </w:t>
      </w:r>
    </w:p>
    <w:p w:rsidR="00372059" w:rsidRPr="00646F9B" w:rsidRDefault="00372059" w:rsidP="00372059">
      <w:pPr>
        <w:rPr>
          <w:rFonts w:ascii="Arial" w:hAnsi="Arial"/>
          <w:bCs w:val="0"/>
          <w:color w:val="auto"/>
          <w:sz w:val="22"/>
          <w:szCs w:val="22"/>
          <w:lang w:val="en-US"/>
        </w:rPr>
      </w:pPr>
      <w:r w:rsidRPr="00646F9B">
        <w:rPr>
          <w:rFonts w:ascii="Arial" w:hAnsi="Arial"/>
          <w:bCs w:val="0"/>
          <w:color w:val="auto"/>
          <w:sz w:val="22"/>
          <w:szCs w:val="22"/>
          <w:lang w:val="en-US"/>
        </w:rPr>
        <w:t>This small fruit fly was previously only known from the type series from Namibia.</w:t>
      </w:r>
    </w:p>
    <w:p w:rsidR="00372059" w:rsidRPr="00646F9B" w:rsidRDefault="00372059" w:rsidP="00372059">
      <w:pPr>
        <w:rPr>
          <w:rFonts w:ascii="Arial" w:hAnsi="Arial"/>
          <w:bCs w:val="0"/>
          <w:color w:val="auto"/>
          <w:sz w:val="22"/>
          <w:szCs w:val="22"/>
          <w:lang w:val="en-US"/>
        </w:rPr>
      </w:pPr>
      <w:r>
        <w:rPr>
          <w:rFonts w:ascii="Arial" w:hAnsi="Arial"/>
          <w:bCs w:val="0"/>
          <w:color w:val="auto"/>
          <w:sz w:val="22"/>
          <w:szCs w:val="22"/>
          <w:lang w:val="en-US"/>
        </w:rPr>
        <w:t>The only</w:t>
      </w:r>
      <w:r w:rsidRPr="00646F9B">
        <w:rPr>
          <w:rFonts w:ascii="Arial" w:hAnsi="Arial"/>
          <w:bCs w:val="0"/>
          <w:color w:val="auto"/>
          <w:sz w:val="22"/>
          <w:szCs w:val="22"/>
          <w:lang w:val="en-US"/>
        </w:rPr>
        <w:t xml:space="preserve"> record for South Africa.</w:t>
      </w:r>
    </w:p>
    <w:p w:rsidR="00372059" w:rsidRPr="00646F9B" w:rsidRDefault="00372059" w:rsidP="00372059">
      <w:pPr>
        <w:rPr>
          <w:rFonts w:ascii="Arial" w:hAnsi="Arial"/>
          <w:bCs w:val="0"/>
          <w:color w:val="auto"/>
          <w:sz w:val="22"/>
          <w:szCs w:val="22"/>
          <w:lang w:val="en-US"/>
        </w:rPr>
      </w:pPr>
    </w:p>
    <w:p w:rsidR="00372059" w:rsidRPr="00646F9B" w:rsidRDefault="00372059" w:rsidP="00372059">
      <w:pPr>
        <w:rPr>
          <w:rFonts w:ascii="Arial" w:hAnsi="Arial"/>
          <w:bCs w:val="0"/>
          <w:color w:val="auto"/>
          <w:sz w:val="22"/>
          <w:szCs w:val="22"/>
          <w:lang w:val="en-US"/>
        </w:rPr>
      </w:pPr>
      <w:r w:rsidRPr="00646F9B">
        <w:rPr>
          <w:rFonts w:ascii="Arial" w:hAnsi="Arial"/>
          <w:b/>
          <w:bCs w:val="0"/>
          <w:color w:val="auto"/>
          <w:sz w:val="22"/>
          <w:szCs w:val="22"/>
          <w:lang w:val="en-US"/>
        </w:rPr>
        <w:t xml:space="preserve">Family Calliphoridae </w:t>
      </w:r>
      <w:r w:rsidRPr="00646F9B">
        <w:rPr>
          <w:rFonts w:ascii="Arial" w:hAnsi="Arial"/>
          <w:bCs w:val="0"/>
          <w:color w:val="auto"/>
          <w:sz w:val="22"/>
          <w:szCs w:val="22"/>
          <w:lang w:val="en-US"/>
        </w:rPr>
        <w:t>(Blowflies, blue bottles)</w:t>
      </w:r>
    </w:p>
    <w:p w:rsidR="00372059" w:rsidRPr="00646F9B" w:rsidRDefault="00372059" w:rsidP="00372059">
      <w:pPr>
        <w:rPr>
          <w:rFonts w:ascii="Arial" w:hAnsi="Arial"/>
          <w:bCs w:val="0"/>
          <w:i/>
          <w:color w:val="auto"/>
          <w:sz w:val="22"/>
          <w:szCs w:val="22"/>
          <w:lang w:val="en-US"/>
        </w:rPr>
      </w:pPr>
      <w:r w:rsidRPr="00646F9B">
        <w:rPr>
          <w:rFonts w:ascii="Arial" w:hAnsi="Arial"/>
          <w:bCs w:val="0"/>
          <w:i/>
          <w:color w:val="auto"/>
          <w:sz w:val="22"/>
          <w:szCs w:val="22"/>
          <w:lang w:val="en-US"/>
        </w:rPr>
        <w:t>Pachychoeromyia praegrandis</w:t>
      </w:r>
    </w:p>
    <w:p w:rsidR="00372059" w:rsidRPr="00646F9B" w:rsidRDefault="00372059" w:rsidP="00372059">
      <w:pPr>
        <w:rPr>
          <w:rFonts w:ascii="Arial" w:hAnsi="Arial"/>
          <w:bCs w:val="0"/>
          <w:color w:val="auto"/>
          <w:sz w:val="22"/>
          <w:szCs w:val="22"/>
          <w:lang w:val="en-US"/>
        </w:rPr>
      </w:pPr>
      <w:r w:rsidRPr="00646F9B">
        <w:rPr>
          <w:rFonts w:ascii="Arial" w:hAnsi="Arial"/>
          <w:bCs w:val="0"/>
          <w:color w:val="auto"/>
          <w:sz w:val="22"/>
          <w:szCs w:val="22"/>
          <w:lang w:val="en-US"/>
        </w:rPr>
        <w:t>This large brown calliphorid – is usually associated with warthogs living in antbear burrows. The larvae live in the burrows and suck the blood of the warthogs, and probably also antbears.</w:t>
      </w:r>
    </w:p>
    <w:p w:rsidR="00372059" w:rsidRPr="00646F9B" w:rsidRDefault="00372059" w:rsidP="00372059">
      <w:pPr>
        <w:rPr>
          <w:rFonts w:ascii="Arial" w:hAnsi="Arial"/>
          <w:i/>
          <w:color w:val="auto"/>
          <w:sz w:val="22"/>
          <w:szCs w:val="22"/>
          <w:lang w:val="en-GB"/>
        </w:rPr>
      </w:pPr>
      <w:r w:rsidRPr="00646F9B">
        <w:rPr>
          <w:rFonts w:ascii="Arial" w:hAnsi="Arial"/>
          <w:i/>
          <w:color w:val="auto"/>
          <w:sz w:val="22"/>
          <w:szCs w:val="22"/>
          <w:lang w:val="en-GB"/>
        </w:rPr>
        <w:t>Chrysomya marginalis</w:t>
      </w:r>
    </w:p>
    <w:p w:rsidR="00372059" w:rsidRPr="00646F9B" w:rsidRDefault="00372059" w:rsidP="00372059">
      <w:pPr>
        <w:rPr>
          <w:rFonts w:ascii="Arial" w:hAnsi="Arial"/>
          <w:color w:val="auto"/>
          <w:sz w:val="22"/>
          <w:szCs w:val="22"/>
          <w:lang w:val="en-GB"/>
        </w:rPr>
      </w:pPr>
      <w:r w:rsidRPr="00646F9B">
        <w:rPr>
          <w:rFonts w:ascii="Arial" w:hAnsi="Arial"/>
          <w:color w:val="auto"/>
          <w:sz w:val="22"/>
          <w:szCs w:val="22"/>
          <w:lang w:val="en-GB"/>
        </w:rPr>
        <w:t xml:space="preserve">This large bluebottle fly is a carrion-feeder and biodegrader, which commonly infests large mammal carcasses </w:t>
      </w:r>
    </w:p>
    <w:p w:rsidR="00372059" w:rsidRPr="00646F9B" w:rsidRDefault="00372059" w:rsidP="00372059">
      <w:pPr>
        <w:rPr>
          <w:rFonts w:ascii="Arial" w:hAnsi="Arial"/>
          <w:color w:val="auto"/>
          <w:sz w:val="22"/>
          <w:szCs w:val="22"/>
          <w:lang w:val="en-GB"/>
        </w:rPr>
      </w:pPr>
    </w:p>
    <w:p w:rsidR="00372059" w:rsidRPr="00646F9B" w:rsidRDefault="00372059" w:rsidP="00372059">
      <w:pPr>
        <w:rPr>
          <w:rFonts w:ascii="Arial" w:hAnsi="Arial"/>
          <w:color w:val="auto"/>
          <w:sz w:val="22"/>
          <w:szCs w:val="22"/>
          <w:lang w:val="en-GB"/>
        </w:rPr>
      </w:pPr>
      <w:r w:rsidRPr="00646F9B">
        <w:rPr>
          <w:rFonts w:ascii="Arial" w:hAnsi="Arial"/>
          <w:b/>
          <w:color w:val="auto"/>
          <w:sz w:val="22"/>
          <w:szCs w:val="22"/>
          <w:lang w:val="en-GB"/>
        </w:rPr>
        <w:t>Family Hippoboscidae</w:t>
      </w:r>
      <w:r w:rsidRPr="00646F9B">
        <w:rPr>
          <w:rFonts w:ascii="Arial" w:hAnsi="Arial"/>
          <w:color w:val="auto"/>
          <w:sz w:val="22"/>
          <w:szCs w:val="22"/>
          <w:lang w:val="en-GB"/>
        </w:rPr>
        <w:t xml:space="preserve"> (Louse flies)</w:t>
      </w:r>
    </w:p>
    <w:p w:rsidR="00372059" w:rsidRPr="00646F9B" w:rsidRDefault="00372059" w:rsidP="00372059">
      <w:pPr>
        <w:rPr>
          <w:rFonts w:ascii="Arial" w:hAnsi="Arial"/>
          <w:i/>
          <w:color w:val="auto"/>
          <w:sz w:val="22"/>
          <w:szCs w:val="22"/>
          <w:lang w:val="en-GB"/>
        </w:rPr>
      </w:pPr>
      <w:r w:rsidRPr="00646F9B">
        <w:rPr>
          <w:rFonts w:ascii="Arial" w:hAnsi="Arial"/>
          <w:i/>
          <w:color w:val="auto"/>
          <w:sz w:val="22"/>
          <w:szCs w:val="22"/>
          <w:lang w:val="en-GB"/>
        </w:rPr>
        <w:t>Hippobosca rufipes</w:t>
      </w:r>
    </w:p>
    <w:p w:rsidR="00372059" w:rsidRDefault="00372059" w:rsidP="00372059">
      <w:pPr>
        <w:rPr>
          <w:rFonts w:ascii="Arial" w:hAnsi="Arial"/>
          <w:bCs w:val="0"/>
          <w:color w:val="auto"/>
          <w:sz w:val="22"/>
          <w:szCs w:val="22"/>
          <w:lang w:val="en-US"/>
        </w:rPr>
      </w:pPr>
      <w:r w:rsidRPr="00646F9B">
        <w:rPr>
          <w:rFonts w:ascii="Arial" w:hAnsi="Arial"/>
          <w:color w:val="auto"/>
          <w:sz w:val="22"/>
          <w:szCs w:val="22"/>
          <w:lang w:val="en-GB"/>
        </w:rPr>
        <w:t>This flattish reddish-brown ectoparasitic fly is commonly associated with game. It has robust prehensile claws that enable it to attach to animals where it crawls around on the skin, feeding on skin and blood tissue. They also sometimes fly into moving vehicles on the</w:t>
      </w:r>
    </w:p>
    <w:p w:rsidR="003A5347" w:rsidRDefault="003A5347"/>
    <w:sectPr w:rsidR="003A5347" w:rsidSect="007453FA">
      <w:pgSz w:w="11906" w:h="16838"/>
      <w:pgMar w:top="1440" w:right="56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2328"/>
    <w:rsid w:val="000B4A23"/>
    <w:rsid w:val="001E161C"/>
    <w:rsid w:val="00372059"/>
    <w:rsid w:val="003A5347"/>
    <w:rsid w:val="00482328"/>
    <w:rsid w:val="004A071B"/>
    <w:rsid w:val="00523327"/>
    <w:rsid w:val="006A58D2"/>
    <w:rsid w:val="007453FA"/>
    <w:rsid w:val="0084493E"/>
    <w:rsid w:val="008B157E"/>
    <w:rsid w:val="00962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1B"/>
    <w:pPr>
      <w:spacing w:line="240" w:lineRule="auto"/>
    </w:pPr>
    <w:rPr>
      <w:rFonts w:ascii="Times New Roman" w:eastAsia="Times New Roman" w:hAnsi="Times New Roman" w:cs="Arial"/>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1B"/>
    <w:pPr>
      <w:spacing w:line="240" w:lineRule="auto"/>
    </w:pPr>
    <w:rPr>
      <w:rFonts w:ascii="Times New Roman" w:eastAsia="Times New Roman" w:hAnsi="Times New Roman" w:cs="Arial"/>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1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5DE71-53A0-43BA-8917-7FCE1AA4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Mervyn Mansell</dc:creator>
  <cp:lastModifiedBy>Compaq</cp:lastModifiedBy>
  <cp:revision>3</cp:revision>
  <dcterms:created xsi:type="dcterms:W3CDTF">2018-04-01T08:49:00Z</dcterms:created>
  <dcterms:modified xsi:type="dcterms:W3CDTF">2018-04-01T08:49:00Z</dcterms:modified>
</cp:coreProperties>
</file>